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C31" w:rsidRPr="007A6C31" w:rsidRDefault="007A6C31" w:rsidP="007A6C31">
      <w:pPr>
        <w:jc w:val="right"/>
        <w:rPr>
          <w:rFonts w:ascii="Arial" w:hAnsi="Arial" w:cs="Arial"/>
          <w:b/>
          <w:sz w:val="22"/>
          <w:szCs w:val="22"/>
        </w:rPr>
      </w:pPr>
      <w:r w:rsidRPr="007A6C31">
        <w:rPr>
          <w:rFonts w:ascii="Arial" w:hAnsi="Arial" w:cs="Arial"/>
          <w:b/>
          <w:sz w:val="22"/>
          <w:szCs w:val="22"/>
        </w:rPr>
        <w:t xml:space="preserve">Doc. </w:t>
      </w:r>
      <w:proofErr w:type="spellStart"/>
      <w:r w:rsidRPr="007A6C31">
        <w:rPr>
          <w:rFonts w:ascii="Arial" w:hAnsi="Arial" w:cs="Arial"/>
          <w:b/>
          <w:sz w:val="22"/>
          <w:szCs w:val="22"/>
        </w:rPr>
        <w:t>Com-ITU</w:t>
      </w:r>
      <w:proofErr w:type="spellEnd"/>
      <w:r w:rsidRPr="007A6C31">
        <w:rPr>
          <w:rFonts w:ascii="Arial" w:hAnsi="Arial" w:cs="Arial"/>
          <w:b/>
          <w:sz w:val="22"/>
          <w:szCs w:val="22"/>
        </w:rPr>
        <w:t xml:space="preserve"> (11) 034 Annex VII</w:t>
      </w:r>
      <w:r>
        <w:rPr>
          <w:rFonts w:ascii="Arial" w:hAnsi="Arial" w:cs="Arial"/>
          <w:b/>
          <w:sz w:val="22"/>
          <w:szCs w:val="22"/>
        </w:rPr>
        <w:t>I</w:t>
      </w:r>
    </w:p>
    <w:p w:rsidR="007A6C31" w:rsidRDefault="007A6C31"/>
    <w:tbl>
      <w:tblPr>
        <w:tblStyle w:val="Tabellrutnt"/>
        <w:tblW w:w="0" w:type="auto"/>
        <w:tblLook w:val="04A0"/>
      </w:tblPr>
      <w:tblGrid>
        <w:gridCol w:w="1768"/>
        <w:gridCol w:w="1768"/>
        <w:gridCol w:w="1768"/>
        <w:gridCol w:w="1768"/>
        <w:gridCol w:w="1768"/>
        <w:gridCol w:w="1768"/>
        <w:gridCol w:w="1768"/>
      </w:tblGrid>
      <w:tr w:rsidR="00014133" w:rsidRPr="00014133" w:rsidTr="00014133">
        <w:tc>
          <w:tcPr>
            <w:tcW w:w="1768" w:type="dxa"/>
          </w:tcPr>
          <w:p w:rsidR="00014133" w:rsidRPr="00014133" w:rsidRDefault="00014133" w:rsidP="00387659">
            <w:pPr>
              <w:rPr>
                <w:b/>
              </w:rPr>
            </w:pPr>
            <w:r>
              <w:br w:type="page"/>
            </w:r>
            <w:proofErr w:type="spellStart"/>
            <w:r w:rsidRPr="00014133">
              <w:rPr>
                <w:b/>
              </w:rPr>
              <w:t>Subject</w:t>
            </w:r>
            <w:proofErr w:type="spellEnd"/>
          </w:p>
        </w:tc>
        <w:tc>
          <w:tcPr>
            <w:tcW w:w="1768" w:type="dxa"/>
          </w:tcPr>
          <w:p w:rsidR="00014133" w:rsidRPr="00014133" w:rsidRDefault="00014133" w:rsidP="00387659">
            <w:pPr>
              <w:rPr>
                <w:b/>
              </w:rPr>
            </w:pPr>
            <w:r w:rsidRPr="00014133">
              <w:rPr>
                <w:b/>
              </w:rPr>
              <w:t>Output</w:t>
            </w:r>
          </w:p>
        </w:tc>
        <w:tc>
          <w:tcPr>
            <w:tcW w:w="1768" w:type="dxa"/>
          </w:tcPr>
          <w:p w:rsidR="00014133" w:rsidRPr="00014133" w:rsidRDefault="00014133" w:rsidP="00387659">
            <w:pPr>
              <w:rPr>
                <w:b/>
              </w:rPr>
            </w:pPr>
            <w:r w:rsidRPr="00014133">
              <w:rPr>
                <w:b/>
              </w:rPr>
              <w:t>Start Date</w:t>
            </w:r>
          </w:p>
        </w:tc>
        <w:tc>
          <w:tcPr>
            <w:tcW w:w="1768" w:type="dxa"/>
          </w:tcPr>
          <w:p w:rsidR="00014133" w:rsidRPr="00014133" w:rsidRDefault="00014133" w:rsidP="00387659">
            <w:pPr>
              <w:rPr>
                <w:b/>
              </w:rPr>
            </w:pPr>
            <w:r w:rsidRPr="00014133">
              <w:rPr>
                <w:b/>
              </w:rPr>
              <w:t>Target Date</w:t>
            </w:r>
          </w:p>
        </w:tc>
        <w:tc>
          <w:tcPr>
            <w:tcW w:w="1768" w:type="dxa"/>
          </w:tcPr>
          <w:p w:rsidR="00014133" w:rsidRPr="00014133" w:rsidRDefault="00014133" w:rsidP="0087199E">
            <w:pPr>
              <w:rPr>
                <w:b/>
              </w:rPr>
            </w:pPr>
          </w:p>
        </w:tc>
        <w:tc>
          <w:tcPr>
            <w:tcW w:w="1768" w:type="dxa"/>
          </w:tcPr>
          <w:p w:rsidR="00014133" w:rsidRPr="00014133" w:rsidRDefault="00014133" w:rsidP="00387659">
            <w:pPr>
              <w:rPr>
                <w:b/>
              </w:rPr>
            </w:pPr>
            <w:r w:rsidRPr="00014133">
              <w:rPr>
                <w:b/>
              </w:rPr>
              <w:t>Status</w:t>
            </w:r>
          </w:p>
        </w:tc>
        <w:tc>
          <w:tcPr>
            <w:tcW w:w="1768" w:type="dxa"/>
          </w:tcPr>
          <w:p w:rsidR="00014133" w:rsidRPr="00014133" w:rsidRDefault="00014133" w:rsidP="00387659">
            <w:pPr>
              <w:rPr>
                <w:b/>
              </w:rPr>
            </w:pPr>
            <w:r w:rsidRPr="00014133">
              <w:rPr>
                <w:b/>
              </w:rPr>
              <w:t>Remarks</w:t>
            </w:r>
          </w:p>
        </w:tc>
      </w:tr>
      <w:tr w:rsidR="00014133" w:rsidTr="00014133">
        <w:tc>
          <w:tcPr>
            <w:tcW w:w="1768" w:type="dxa"/>
          </w:tcPr>
          <w:p w:rsidR="00014133" w:rsidRDefault="00014133" w:rsidP="00387659">
            <w:r>
              <w:t>Preparation for PP-14</w:t>
            </w:r>
          </w:p>
        </w:tc>
        <w:tc>
          <w:tcPr>
            <w:tcW w:w="1768" w:type="dxa"/>
          </w:tcPr>
          <w:p w:rsidR="00014133" w:rsidRDefault="00014133" w:rsidP="00387659">
            <w:r>
              <w:t>ECP</w:t>
            </w:r>
          </w:p>
          <w:p w:rsidR="00014133" w:rsidRDefault="00014133" w:rsidP="00387659">
            <w:proofErr w:type="spellStart"/>
            <w:r>
              <w:t>Brief</w:t>
            </w:r>
            <w:proofErr w:type="spellEnd"/>
          </w:p>
        </w:tc>
        <w:tc>
          <w:tcPr>
            <w:tcW w:w="1768" w:type="dxa"/>
          </w:tcPr>
          <w:p w:rsidR="00014133" w:rsidRDefault="00014133" w:rsidP="00387659">
            <w:r>
              <w:t>Q 1 2013</w:t>
            </w:r>
          </w:p>
        </w:tc>
        <w:tc>
          <w:tcPr>
            <w:tcW w:w="1768" w:type="dxa"/>
          </w:tcPr>
          <w:p w:rsidR="00014133" w:rsidRDefault="00014133" w:rsidP="00387659">
            <w:r>
              <w:t>Q 4 2014</w:t>
            </w:r>
          </w:p>
        </w:tc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</w:tr>
      <w:tr w:rsidR="00014133" w:rsidTr="00014133"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</w:tr>
      <w:tr w:rsidR="00014133" w:rsidTr="00014133">
        <w:tc>
          <w:tcPr>
            <w:tcW w:w="1768" w:type="dxa"/>
          </w:tcPr>
          <w:p w:rsidR="00014133" w:rsidRDefault="00014133" w:rsidP="00387659">
            <w:r>
              <w:t>Preparation for Council</w:t>
            </w:r>
            <w:r w:rsidR="00897274">
              <w:t xml:space="preserve"> 2011</w:t>
            </w:r>
          </w:p>
        </w:tc>
        <w:tc>
          <w:tcPr>
            <w:tcW w:w="1768" w:type="dxa"/>
          </w:tcPr>
          <w:p w:rsidR="00014133" w:rsidRDefault="00897274" w:rsidP="00387659">
            <w:r>
              <w:t xml:space="preserve">Exchange of </w:t>
            </w:r>
            <w:proofErr w:type="spellStart"/>
            <w:r>
              <w:t>views</w:t>
            </w:r>
            <w:proofErr w:type="spellEnd"/>
          </w:p>
        </w:tc>
        <w:tc>
          <w:tcPr>
            <w:tcW w:w="1768" w:type="dxa"/>
          </w:tcPr>
          <w:p w:rsidR="00014133" w:rsidRDefault="00FD47E5" w:rsidP="00387659">
            <w:r>
              <w:t>Q 3</w:t>
            </w:r>
          </w:p>
        </w:tc>
        <w:tc>
          <w:tcPr>
            <w:tcW w:w="1768" w:type="dxa"/>
          </w:tcPr>
          <w:p w:rsidR="00014133" w:rsidRDefault="00897274" w:rsidP="00387659">
            <w:proofErr w:type="spellStart"/>
            <w:r>
              <w:t>October</w:t>
            </w:r>
            <w:proofErr w:type="spellEnd"/>
            <w:r>
              <w:t xml:space="preserve"> 2011</w:t>
            </w:r>
          </w:p>
        </w:tc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</w:tr>
      <w:tr w:rsidR="00014133" w:rsidTr="00014133"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</w:tr>
      <w:tr w:rsidR="00014133" w:rsidTr="00014133">
        <w:tc>
          <w:tcPr>
            <w:tcW w:w="1768" w:type="dxa"/>
          </w:tcPr>
          <w:p w:rsidR="00014133" w:rsidRDefault="00014133" w:rsidP="00387659">
            <w:r>
              <w:t>Preparation for WTSA-12</w:t>
            </w:r>
          </w:p>
        </w:tc>
        <w:tc>
          <w:tcPr>
            <w:tcW w:w="1768" w:type="dxa"/>
          </w:tcPr>
          <w:p w:rsidR="00014133" w:rsidRDefault="00014133" w:rsidP="00387659">
            <w:r>
              <w:t xml:space="preserve">ECP </w:t>
            </w:r>
          </w:p>
          <w:p w:rsidR="00014133" w:rsidRDefault="00014133" w:rsidP="00387659">
            <w:proofErr w:type="spellStart"/>
            <w:r>
              <w:t>Brief</w:t>
            </w:r>
            <w:proofErr w:type="spellEnd"/>
          </w:p>
        </w:tc>
        <w:tc>
          <w:tcPr>
            <w:tcW w:w="1768" w:type="dxa"/>
          </w:tcPr>
          <w:p w:rsidR="00014133" w:rsidRDefault="0087199E" w:rsidP="00387659">
            <w:r>
              <w:t>Q 3</w:t>
            </w:r>
            <w:r w:rsidR="00014133">
              <w:t xml:space="preserve"> 2011</w:t>
            </w:r>
          </w:p>
        </w:tc>
        <w:tc>
          <w:tcPr>
            <w:tcW w:w="1768" w:type="dxa"/>
          </w:tcPr>
          <w:p w:rsidR="00014133" w:rsidRDefault="00014133" w:rsidP="00387659">
            <w:r>
              <w:t>Q 4 2012</w:t>
            </w:r>
          </w:p>
        </w:tc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</w:tr>
      <w:tr w:rsidR="00014133" w:rsidTr="00014133"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</w:tr>
      <w:tr w:rsidR="00014133" w:rsidTr="00014133">
        <w:tc>
          <w:tcPr>
            <w:tcW w:w="1768" w:type="dxa"/>
          </w:tcPr>
          <w:p w:rsidR="00014133" w:rsidRDefault="00014133" w:rsidP="00387659">
            <w:r>
              <w:t>Preparation for WCIT-12</w:t>
            </w:r>
          </w:p>
        </w:tc>
        <w:tc>
          <w:tcPr>
            <w:tcW w:w="1768" w:type="dxa"/>
          </w:tcPr>
          <w:p w:rsidR="00014133" w:rsidRDefault="00014133" w:rsidP="00387659">
            <w:r>
              <w:t xml:space="preserve">ECP </w:t>
            </w:r>
          </w:p>
          <w:p w:rsidR="00014133" w:rsidRDefault="00014133" w:rsidP="00387659">
            <w:proofErr w:type="spellStart"/>
            <w:r>
              <w:t>Brief</w:t>
            </w:r>
            <w:proofErr w:type="spellEnd"/>
          </w:p>
        </w:tc>
        <w:tc>
          <w:tcPr>
            <w:tcW w:w="1768" w:type="dxa"/>
          </w:tcPr>
          <w:p w:rsidR="0087199E" w:rsidRDefault="0087199E" w:rsidP="00387659">
            <w:r>
              <w:t>Q 1</w:t>
            </w:r>
          </w:p>
          <w:p w:rsidR="0087199E" w:rsidRDefault="0087199E" w:rsidP="00387659"/>
          <w:p w:rsidR="00014133" w:rsidRDefault="00014133" w:rsidP="00387659">
            <w:r>
              <w:t xml:space="preserve"> 2011</w:t>
            </w:r>
          </w:p>
        </w:tc>
        <w:tc>
          <w:tcPr>
            <w:tcW w:w="1768" w:type="dxa"/>
          </w:tcPr>
          <w:p w:rsidR="00014133" w:rsidRDefault="00014133" w:rsidP="00387659">
            <w:r>
              <w:t>Q 4 2012</w:t>
            </w:r>
          </w:p>
        </w:tc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</w:tr>
      <w:tr w:rsidR="00014133" w:rsidTr="00014133"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</w:tr>
      <w:tr w:rsidR="00014133" w:rsidTr="00014133">
        <w:tc>
          <w:tcPr>
            <w:tcW w:w="1768" w:type="dxa"/>
          </w:tcPr>
          <w:p w:rsidR="00014133" w:rsidRDefault="00014133" w:rsidP="00387659">
            <w:r>
              <w:t xml:space="preserve">Preparation for </w:t>
            </w:r>
            <w:r>
              <w:lastRenderedPageBreak/>
              <w:t>TSAG</w:t>
            </w:r>
            <w:r w:rsidR="00897274">
              <w:t xml:space="preserve"> 2011</w:t>
            </w:r>
          </w:p>
        </w:tc>
        <w:tc>
          <w:tcPr>
            <w:tcW w:w="1768" w:type="dxa"/>
          </w:tcPr>
          <w:p w:rsidR="00014133" w:rsidRDefault="00897274" w:rsidP="00387659">
            <w:r>
              <w:lastRenderedPageBreak/>
              <w:t xml:space="preserve">Exchange of </w:t>
            </w:r>
            <w:proofErr w:type="spellStart"/>
            <w:r>
              <w:lastRenderedPageBreak/>
              <w:t>views</w:t>
            </w:r>
            <w:proofErr w:type="spellEnd"/>
          </w:p>
        </w:tc>
        <w:tc>
          <w:tcPr>
            <w:tcW w:w="1768" w:type="dxa"/>
          </w:tcPr>
          <w:p w:rsidR="00014133" w:rsidRDefault="00897274" w:rsidP="00387659">
            <w:r>
              <w:lastRenderedPageBreak/>
              <w:t>Q 4 2011</w:t>
            </w:r>
          </w:p>
        </w:tc>
        <w:tc>
          <w:tcPr>
            <w:tcW w:w="1768" w:type="dxa"/>
          </w:tcPr>
          <w:p w:rsidR="00014133" w:rsidRDefault="00897274" w:rsidP="00387659">
            <w:proofErr w:type="spellStart"/>
            <w:r>
              <w:t>January</w:t>
            </w:r>
            <w:proofErr w:type="spellEnd"/>
            <w:r>
              <w:t xml:space="preserve"> 2012</w:t>
            </w:r>
          </w:p>
        </w:tc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</w:tr>
      <w:tr w:rsidR="00897274" w:rsidTr="00014133">
        <w:tc>
          <w:tcPr>
            <w:tcW w:w="1768" w:type="dxa"/>
          </w:tcPr>
          <w:p w:rsidR="00897274" w:rsidRDefault="00897274" w:rsidP="00014133"/>
        </w:tc>
        <w:tc>
          <w:tcPr>
            <w:tcW w:w="1768" w:type="dxa"/>
          </w:tcPr>
          <w:p w:rsidR="00897274" w:rsidRDefault="00897274" w:rsidP="00387659"/>
        </w:tc>
        <w:tc>
          <w:tcPr>
            <w:tcW w:w="1768" w:type="dxa"/>
          </w:tcPr>
          <w:p w:rsidR="00897274" w:rsidRDefault="00897274" w:rsidP="00387659">
            <w:r>
              <w:t>Q 2 2012</w:t>
            </w:r>
          </w:p>
        </w:tc>
        <w:tc>
          <w:tcPr>
            <w:tcW w:w="1768" w:type="dxa"/>
          </w:tcPr>
          <w:p w:rsidR="00897274" w:rsidRDefault="0087199E" w:rsidP="00387659">
            <w:r>
              <w:t>July</w:t>
            </w:r>
            <w:r w:rsidR="00897274">
              <w:t xml:space="preserve"> 2012</w:t>
            </w:r>
          </w:p>
        </w:tc>
        <w:tc>
          <w:tcPr>
            <w:tcW w:w="1768" w:type="dxa"/>
          </w:tcPr>
          <w:p w:rsidR="00897274" w:rsidRDefault="00897274" w:rsidP="00387659"/>
        </w:tc>
        <w:tc>
          <w:tcPr>
            <w:tcW w:w="1768" w:type="dxa"/>
          </w:tcPr>
          <w:p w:rsidR="00897274" w:rsidRDefault="00897274" w:rsidP="00387659"/>
        </w:tc>
        <w:tc>
          <w:tcPr>
            <w:tcW w:w="1768" w:type="dxa"/>
          </w:tcPr>
          <w:p w:rsidR="00897274" w:rsidRDefault="00897274" w:rsidP="00387659"/>
        </w:tc>
      </w:tr>
      <w:tr w:rsidR="00897274" w:rsidTr="00014133">
        <w:tc>
          <w:tcPr>
            <w:tcW w:w="1768" w:type="dxa"/>
          </w:tcPr>
          <w:p w:rsidR="00897274" w:rsidRDefault="00897274" w:rsidP="00014133"/>
        </w:tc>
        <w:tc>
          <w:tcPr>
            <w:tcW w:w="1768" w:type="dxa"/>
          </w:tcPr>
          <w:p w:rsidR="00897274" w:rsidRDefault="00897274" w:rsidP="00387659"/>
        </w:tc>
        <w:tc>
          <w:tcPr>
            <w:tcW w:w="1768" w:type="dxa"/>
          </w:tcPr>
          <w:p w:rsidR="00897274" w:rsidRDefault="00897274" w:rsidP="00387659"/>
        </w:tc>
        <w:tc>
          <w:tcPr>
            <w:tcW w:w="1768" w:type="dxa"/>
          </w:tcPr>
          <w:p w:rsidR="00897274" w:rsidRDefault="00897274" w:rsidP="00387659"/>
        </w:tc>
        <w:tc>
          <w:tcPr>
            <w:tcW w:w="1768" w:type="dxa"/>
          </w:tcPr>
          <w:p w:rsidR="00897274" w:rsidRDefault="00897274" w:rsidP="00387659"/>
        </w:tc>
        <w:tc>
          <w:tcPr>
            <w:tcW w:w="1768" w:type="dxa"/>
          </w:tcPr>
          <w:p w:rsidR="00897274" w:rsidRDefault="00897274" w:rsidP="00387659"/>
        </w:tc>
        <w:tc>
          <w:tcPr>
            <w:tcW w:w="1768" w:type="dxa"/>
          </w:tcPr>
          <w:p w:rsidR="00897274" w:rsidRDefault="00897274" w:rsidP="00387659"/>
        </w:tc>
      </w:tr>
      <w:tr w:rsidR="00014133" w:rsidTr="00014133">
        <w:tc>
          <w:tcPr>
            <w:tcW w:w="1768" w:type="dxa"/>
          </w:tcPr>
          <w:p w:rsidR="00014133" w:rsidRDefault="00014133" w:rsidP="00014133">
            <w:r>
              <w:t>Preparation for TDAG</w:t>
            </w:r>
            <w:r w:rsidR="00897274">
              <w:t xml:space="preserve"> 2011</w:t>
            </w:r>
          </w:p>
        </w:tc>
        <w:tc>
          <w:tcPr>
            <w:tcW w:w="1768" w:type="dxa"/>
          </w:tcPr>
          <w:p w:rsidR="00014133" w:rsidRDefault="00897274" w:rsidP="00387659">
            <w:r>
              <w:t xml:space="preserve">Exchange of </w:t>
            </w:r>
            <w:proofErr w:type="spellStart"/>
            <w:r>
              <w:t>views</w:t>
            </w:r>
            <w:proofErr w:type="spellEnd"/>
          </w:p>
        </w:tc>
        <w:tc>
          <w:tcPr>
            <w:tcW w:w="1768" w:type="dxa"/>
          </w:tcPr>
          <w:p w:rsidR="00014133" w:rsidRDefault="00897274" w:rsidP="00387659">
            <w:r>
              <w:t>Q 2 2011</w:t>
            </w:r>
          </w:p>
        </w:tc>
        <w:tc>
          <w:tcPr>
            <w:tcW w:w="1768" w:type="dxa"/>
          </w:tcPr>
          <w:p w:rsidR="00014133" w:rsidRDefault="00897274" w:rsidP="00387659">
            <w:r>
              <w:t>June 2011</w:t>
            </w:r>
          </w:p>
        </w:tc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  <w:tc>
          <w:tcPr>
            <w:tcW w:w="1768" w:type="dxa"/>
          </w:tcPr>
          <w:p w:rsidR="00014133" w:rsidRDefault="00014133" w:rsidP="00387659"/>
        </w:tc>
      </w:tr>
      <w:tr w:rsidR="00D076B0" w:rsidTr="00014133">
        <w:tc>
          <w:tcPr>
            <w:tcW w:w="1768" w:type="dxa"/>
          </w:tcPr>
          <w:p w:rsidR="00D076B0" w:rsidRDefault="00D076B0" w:rsidP="00D076B0">
            <w:r>
              <w:t xml:space="preserve">Preparation for WTDC 2014 </w:t>
            </w:r>
          </w:p>
        </w:tc>
        <w:tc>
          <w:tcPr>
            <w:tcW w:w="1768" w:type="dxa"/>
          </w:tcPr>
          <w:p w:rsidR="00D076B0" w:rsidRDefault="00D076B0" w:rsidP="00387659">
            <w:r>
              <w:t>ECP</w:t>
            </w:r>
          </w:p>
          <w:p w:rsidR="00D076B0" w:rsidRDefault="00D076B0" w:rsidP="00387659">
            <w:proofErr w:type="spellStart"/>
            <w:r>
              <w:t>Brief</w:t>
            </w:r>
            <w:proofErr w:type="spellEnd"/>
          </w:p>
        </w:tc>
        <w:tc>
          <w:tcPr>
            <w:tcW w:w="1768" w:type="dxa"/>
          </w:tcPr>
          <w:p w:rsidR="00D076B0" w:rsidRDefault="00D076B0" w:rsidP="00387659">
            <w:r>
              <w:t>Q 1 2013</w:t>
            </w:r>
          </w:p>
        </w:tc>
        <w:tc>
          <w:tcPr>
            <w:tcW w:w="1768" w:type="dxa"/>
          </w:tcPr>
          <w:p w:rsidR="00D076B0" w:rsidRDefault="00D076B0" w:rsidP="00387659">
            <w:r>
              <w:t>Q 2014</w:t>
            </w:r>
          </w:p>
        </w:tc>
        <w:tc>
          <w:tcPr>
            <w:tcW w:w="1768" w:type="dxa"/>
          </w:tcPr>
          <w:p w:rsidR="00D076B0" w:rsidRDefault="00D076B0" w:rsidP="00387659"/>
        </w:tc>
        <w:tc>
          <w:tcPr>
            <w:tcW w:w="1768" w:type="dxa"/>
          </w:tcPr>
          <w:p w:rsidR="00D076B0" w:rsidRDefault="00D076B0" w:rsidP="00387659"/>
        </w:tc>
        <w:tc>
          <w:tcPr>
            <w:tcW w:w="1768" w:type="dxa"/>
          </w:tcPr>
          <w:p w:rsidR="00D076B0" w:rsidRDefault="00D076B0" w:rsidP="00387659"/>
        </w:tc>
      </w:tr>
    </w:tbl>
    <w:p w:rsidR="00F76298" w:rsidRDefault="00F76298" w:rsidP="00387659"/>
    <w:p w:rsidR="00014133" w:rsidRDefault="00014133" w:rsidP="00387659"/>
    <w:p w:rsidR="00014133" w:rsidRPr="00387659" w:rsidRDefault="00014133" w:rsidP="00387659"/>
    <w:sectPr w:rsidR="00014133" w:rsidRPr="00387659" w:rsidSect="00014133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D5F" w:rsidRDefault="00F75D5F" w:rsidP="00213263">
      <w:pPr>
        <w:spacing w:after="0"/>
      </w:pPr>
      <w:r>
        <w:separator/>
      </w:r>
    </w:p>
  </w:endnote>
  <w:endnote w:type="continuationSeparator" w:id="0">
    <w:p w:rsidR="00F75D5F" w:rsidRDefault="00F75D5F" w:rsidP="0021326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860" w:rsidRDefault="006F49E5">
    <w:pPr>
      <w:pStyle w:val="Sidfot"/>
      <w:jc w:val="center"/>
    </w:pPr>
    <w:r>
      <w:fldChar w:fldCharType="begin"/>
    </w:r>
    <w:r w:rsidR="00A13854">
      <w:instrText xml:space="preserve"> PAGE   \* MERGEFORMAT </w:instrText>
    </w:r>
    <w:r>
      <w:fldChar w:fldCharType="separate"/>
    </w:r>
    <w:r w:rsidR="007A6C31">
      <w:rPr>
        <w:noProof/>
      </w:rPr>
      <w:t>2</w:t>
    </w:r>
    <w:r>
      <w:fldChar w:fldCharType="end"/>
    </w:r>
  </w:p>
  <w:p w:rsidR="00511860" w:rsidRPr="00661D8D" w:rsidRDefault="00F75D5F">
    <w:pPr>
      <w:pStyle w:val="Sidfot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D5F" w:rsidRDefault="00F75D5F" w:rsidP="00213263">
      <w:pPr>
        <w:spacing w:after="0"/>
      </w:pPr>
      <w:r>
        <w:separator/>
      </w:r>
    </w:p>
  </w:footnote>
  <w:footnote w:type="continuationSeparator" w:id="0">
    <w:p w:rsidR="00F75D5F" w:rsidRDefault="00F75D5F" w:rsidP="0021326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1A0A352"/>
    <w:lvl w:ilvl="0">
      <w:start w:val="1"/>
      <w:numFmt w:val="decimal"/>
      <w:pStyle w:val="Numrerad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635C4F40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8C93905"/>
    <w:multiLevelType w:val="multilevel"/>
    <w:tmpl w:val="C64850B0"/>
    <w:lvl w:ilvl="0">
      <w:start w:val="1"/>
      <w:numFmt w:val="decimal"/>
      <w:pStyle w:val="Numreradlista1"/>
      <w:lvlText w:val="%1."/>
      <w:lvlJc w:val="left"/>
      <w:pPr>
        <w:tabs>
          <w:tab w:val="num" w:pos="0"/>
        </w:tabs>
        <w:ind w:left="794" w:hanging="454"/>
      </w:pPr>
      <w:rPr>
        <w:rFonts w:hint="default"/>
      </w:rPr>
    </w:lvl>
    <w:lvl w:ilvl="1">
      <w:start w:val="1"/>
      <w:numFmt w:val="lowerLetter"/>
      <w:pStyle w:val="Numreradlistaniv2"/>
      <w:lvlText w:val="%2."/>
      <w:lvlJc w:val="left"/>
      <w:pPr>
        <w:tabs>
          <w:tab w:val="num" w:pos="0"/>
        </w:tabs>
        <w:ind w:left="1247" w:hanging="453"/>
      </w:pPr>
      <w:rPr>
        <w:rFonts w:hint="default"/>
      </w:rPr>
    </w:lvl>
    <w:lvl w:ilvl="2">
      <w:start w:val="1"/>
      <w:numFmt w:val="lowerRoman"/>
      <w:pStyle w:val="Numreradlistaniv3"/>
      <w:lvlText w:val="%3)"/>
      <w:lvlJc w:val="left"/>
      <w:pPr>
        <w:tabs>
          <w:tab w:val="num" w:pos="0"/>
        </w:tabs>
        <w:ind w:left="1701" w:hanging="45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01"/>
  <w:defaultTabStop w:val="1304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4133"/>
    <w:rsid w:val="00014133"/>
    <w:rsid w:val="00021F01"/>
    <w:rsid w:val="00213263"/>
    <w:rsid w:val="00387659"/>
    <w:rsid w:val="00412D3D"/>
    <w:rsid w:val="005430D5"/>
    <w:rsid w:val="005554E0"/>
    <w:rsid w:val="00580BDE"/>
    <w:rsid w:val="005B19AC"/>
    <w:rsid w:val="006118A2"/>
    <w:rsid w:val="006F49E5"/>
    <w:rsid w:val="00720A71"/>
    <w:rsid w:val="0072451C"/>
    <w:rsid w:val="00764629"/>
    <w:rsid w:val="007A6C31"/>
    <w:rsid w:val="0087199E"/>
    <w:rsid w:val="00897274"/>
    <w:rsid w:val="008F7DD3"/>
    <w:rsid w:val="0093533F"/>
    <w:rsid w:val="00A13854"/>
    <w:rsid w:val="00A17039"/>
    <w:rsid w:val="00B54F2F"/>
    <w:rsid w:val="00CB530C"/>
    <w:rsid w:val="00D076B0"/>
    <w:rsid w:val="00D35216"/>
    <w:rsid w:val="00F53952"/>
    <w:rsid w:val="00F75D5F"/>
    <w:rsid w:val="00F76298"/>
    <w:rsid w:val="00FD4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2" w:qFormat="1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List Bullet" w:uiPriority="5" w:qFormat="1"/>
    <w:lsdException w:name="List Number" w:uiPriority="4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qFormat/>
    <w:rsid w:val="00387659"/>
    <w:pPr>
      <w:spacing w:after="260" w:line="240" w:lineRule="auto"/>
    </w:pPr>
    <w:rPr>
      <w:rFonts w:ascii="Garamond" w:hAnsi="Garamond" w:cs="Times New Roman"/>
      <w:sz w:val="24"/>
      <w:szCs w:val="24"/>
      <w:lang w:eastAsia="sv-SE"/>
    </w:rPr>
  </w:style>
  <w:style w:type="paragraph" w:styleId="Rubrik1">
    <w:name w:val="heading 1"/>
    <w:basedOn w:val="Normal"/>
    <w:next w:val="Normal"/>
    <w:link w:val="Rubrik1Char"/>
    <w:uiPriority w:val="1"/>
    <w:qFormat/>
    <w:rsid w:val="00387659"/>
    <w:pPr>
      <w:keepNext/>
      <w:pageBreakBefore/>
      <w:spacing w:after="240" w:line="360" w:lineRule="exact"/>
      <w:outlineLvl w:val="0"/>
    </w:pPr>
    <w:rPr>
      <w:rFonts w:ascii="Verdana" w:hAnsi="Verdana" w:cs="Arial"/>
      <w:b/>
      <w:bCs/>
      <w:kern w:val="32"/>
      <w:sz w:val="22"/>
      <w:szCs w:val="32"/>
    </w:rPr>
  </w:style>
  <w:style w:type="paragraph" w:styleId="Rubrik2">
    <w:name w:val="heading 2"/>
    <w:basedOn w:val="Normal"/>
    <w:next w:val="Normal"/>
    <w:link w:val="Rubrik2Char"/>
    <w:uiPriority w:val="2"/>
    <w:qFormat/>
    <w:rsid w:val="00387659"/>
    <w:pPr>
      <w:keepNext/>
      <w:spacing w:after="60"/>
      <w:outlineLvl w:val="1"/>
    </w:pPr>
    <w:rPr>
      <w:rFonts w:ascii="Verdana" w:hAnsi="Verdana" w:cs="Arial"/>
      <w:b/>
      <w:bCs/>
      <w:iCs/>
      <w:sz w:val="18"/>
      <w:szCs w:val="2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1"/>
    <w:rsid w:val="00412D3D"/>
    <w:rPr>
      <w:rFonts w:ascii="Verdana" w:eastAsia="Times New Roman" w:hAnsi="Verdana" w:cs="Arial"/>
      <w:b/>
      <w:bCs/>
      <w:kern w:val="32"/>
      <w:szCs w:val="32"/>
      <w:lang w:eastAsia="sv-SE"/>
    </w:rPr>
  </w:style>
  <w:style w:type="character" w:customStyle="1" w:styleId="Rubrik2Char">
    <w:name w:val="Rubrik 2 Char"/>
    <w:basedOn w:val="Standardstycketeckensnitt"/>
    <w:link w:val="Rubrik2"/>
    <w:uiPriority w:val="2"/>
    <w:rsid w:val="00412D3D"/>
    <w:rPr>
      <w:rFonts w:ascii="Verdana" w:eastAsia="Times New Roman" w:hAnsi="Verdana" w:cs="Arial"/>
      <w:b/>
      <w:bCs/>
      <w:iCs/>
      <w:sz w:val="18"/>
      <w:szCs w:val="28"/>
      <w:lang w:eastAsia="sv-SE"/>
    </w:rPr>
  </w:style>
  <w:style w:type="paragraph" w:styleId="Punktlista">
    <w:name w:val="List Bullet"/>
    <w:basedOn w:val="Normal"/>
    <w:uiPriority w:val="5"/>
    <w:qFormat/>
    <w:rsid w:val="00387659"/>
    <w:pPr>
      <w:numPr>
        <w:numId w:val="6"/>
      </w:numPr>
      <w:contextualSpacing/>
    </w:pPr>
  </w:style>
  <w:style w:type="paragraph" w:styleId="Numreradlista">
    <w:name w:val="List Number"/>
    <w:basedOn w:val="Normal"/>
    <w:uiPriority w:val="4"/>
    <w:qFormat/>
    <w:rsid w:val="00387659"/>
    <w:pPr>
      <w:numPr>
        <w:numId w:val="5"/>
      </w:numPr>
      <w:contextualSpacing/>
    </w:pPr>
  </w:style>
  <w:style w:type="paragraph" w:styleId="Sidfot">
    <w:name w:val="footer"/>
    <w:basedOn w:val="Normal"/>
    <w:link w:val="SidfotChar"/>
    <w:uiPriority w:val="99"/>
    <w:rsid w:val="00387659"/>
    <w:pPr>
      <w:spacing w:after="0" w:line="200" w:lineRule="exact"/>
    </w:pPr>
    <w:rPr>
      <w:rFonts w:ascii="Verdana" w:hAnsi="Verdana"/>
      <w:sz w:val="14"/>
    </w:rPr>
  </w:style>
  <w:style w:type="character" w:customStyle="1" w:styleId="SidfotChar">
    <w:name w:val="Sidfot Char"/>
    <w:basedOn w:val="Standardstycketeckensnitt"/>
    <w:link w:val="Sidfot"/>
    <w:uiPriority w:val="99"/>
    <w:rsid w:val="00387659"/>
    <w:rPr>
      <w:rFonts w:ascii="Verdana" w:eastAsia="Times New Roman" w:hAnsi="Verdana" w:cs="Times New Roman"/>
      <w:sz w:val="14"/>
      <w:szCs w:val="24"/>
      <w:lang w:eastAsia="sv-SE"/>
    </w:rPr>
  </w:style>
  <w:style w:type="paragraph" w:customStyle="1" w:styleId="Sidfotstor">
    <w:name w:val="Sidfot stor"/>
    <w:basedOn w:val="Normal"/>
    <w:rsid w:val="00387659"/>
    <w:pPr>
      <w:spacing w:after="0" w:line="200" w:lineRule="exact"/>
    </w:pPr>
    <w:rPr>
      <w:rFonts w:ascii="Verdana" w:hAnsi="Verdana"/>
      <w:sz w:val="16"/>
    </w:rPr>
  </w:style>
  <w:style w:type="table" w:styleId="Tabellrutnt">
    <w:name w:val="Table Grid"/>
    <w:basedOn w:val="Normaltabell"/>
    <w:rsid w:val="00387659"/>
    <w:pPr>
      <w:spacing w:after="260" w:line="260" w:lineRule="exact"/>
    </w:pPr>
    <w:rPr>
      <w:rFonts w:ascii="Times New Roman" w:hAnsi="Times New Roman" w:cs="Times New Roman"/>
      <w:sz w:val="20"/>
      <w:szCs w:val="20"/>
      <w:lang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reradlista1">
    <w:name w:val="Numrerad lista 1"/>
    <w:aliases w:val="2,3"/>
    <w:basedOn w:val="Normal"/>
    <w:semiHidden/>
    <w:rsid w:val="00387659"/>
    <w:pPr>
      <w:numPr>
        <w:numId w:val="7"/>
      </w:numPr>
      <w:spacing w:after="0"/>
    </w:pPr>
  </w:style>
  <w:style w:type="paragraph" w:customStyle="1" w:styleId="Numreradlistaniv2">
    <w:name w:val="Numrerad lista nivå 2"/>
    <w:basedOn w:val="Normal"/>
    <w:semiHidden/>
    <w:rsid w:val="00387659"/>
    <w:pPr>
      <w:numPr>
        <w:ilvl w:val="1"/>
        <w:numId w:val="7"/>
      </w:numPr>
      <w:spacing w:after="0"/>
    </w:pPr>
  </w:style>
  <w:style w:type="paragraph" w:customStyle="1" w:styleId="Numreradlistaniv3">
    <w:name w:val="Numrerad lista nivå 3"/>
    <w:basedOn w:val="Normal"/>
    <w:semiHidden/>
    <w:rsid w:val="00387659"/>
    <w:pPr>
      <w:numPr>
        <w:ilvl w:val="2"/>
        <w:numId w:val="7"/>
      </w:numPr>
      <w:spacing w:after="0"/>
    </w:pPr>
  </w:style>
  <w:style w:type="paragraph" w:customStyle="1" w:styleId="Header1">
    <w:name w:val="Header1"/>
    <w:basedOn w:val="Sidhuvud"/>
    <w:rsid w:val="00897274"/>
    <w:rPr>
      <w:rFonts w:ascii="Arial" w:hAnsi="Arial"/>
      <w:b/>
      <w:sz w:val="22"/>
      <w:szCs w:val="20"/>
      <w:lang w:val="nb-NO" w:eastAsia="de-DE"/>
    </w:rPr>
  </w:style>
  <w:style w:type="paragraph" w:styleId="Rubrik">
    <w:name w:val="Title"/>
    <w:basedOn w:val="Normal"/>
    <w:link w:val="RubrikChar"/>
    <w:qFormat/>
    <w:rsid w:val="00897274"/>
    <w:pPr>
      <w:spacing w:after="120"/>
      <w:jc w:val="center"/>
    </w:pPr>
    <w:rPr>
      <w:rFonts w:ascii="Arial" w:hAnsi="Arial"/>
      <w:b/>
      <w:sz w:val="28"/>
      <w:szCs w:val="20"/>
      <w:lang w:val="de-DE" w:eastAsia="de-DE"/>
    </w:rPr>
  </w:style>
  <w:style w:type="character" w:customStyle="1" w:styleId="RubrikChar">
    <w:name w:val="Rubrik Char"/>
    <w:basedOn w:val="Standardstycketeckensnitt"/>
    <w:link w:val="Rubrik"/>
    <w:rsid w:val="00897274"/>
    <w:rPr>
      <w:rFonts w:ascii="Arial" w:hAnsi="Arial" w:cs="Times New Roman"/>
      <w:b/>
      <w:sz w:val="28"/>
      <w:szCs w:val="20"/>
      <w:lang w:val="de-DE" w:eastAsia="de-DE"/>
    </w:rPr>
  </w:style>
  <w:style w:type="paragraph" w:styleId="Sidhuvud">
    <w:name w:val="header"/>
    <w:basedOn w:val="Normal"/>
    <w:link w:val="SidhuvudChar"/>
    <w:uiPriority w:val="99"/>
    <w:semiHidden/>
    <w:unhideWhenUsed/>
    <w:rsid w:val="00897274"/>
    <w:pPr>
      <w:tabs>
        <w:tab w:val="center" w:pos="4536"/>
        <w:tab w:val="right" w:pos="9072"/>
      </w:tabs>
      <w:spacing w:after="0"/>
    </w:pPr>
  </w:style>
  <w:style w:type="character" w:customStyle="1" w:styleId="SidhuvudChar">
    <w:name w:val="Sidhuvud Char"/>
    <w:basedOn w:val="Standardstycketeckensnitt"/>
    <w:link w:val="Sidhuvud"/>
    <w:uiPriority w:val="99"/>
    <w:semiHidden/>
    <w:rsid w:val="00897274"/>
    <w:rPr>
      <w:rFonts w:ascii="Garamond" w:hAnsi="Garamond" w:cs="Times New Roman"/>
      <w:sz w:val="24"/>
      <w:szCs w:val="24"/>
      <w:lang w:eastAsia="sv-S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TS">
  <a:themeElements>
    <a:clrScheme name="PTS">
      <a:dk1>
        <a:sysClr val="windowText" lastClr="000000"/>
      </a:dk1>
      <a:lt1>
        <a:sysClr val="window" lastClr="FFFFFF"/>
      </a:lt1>
      <a:dk2>
        <a:srgbClr val="652D89"/>
      </a:dk2>
      <a:lt2>
        <a:srgbClr val="FFFFFF"/>
      </a:lt2>
      <a:accent1>
        <a:srgbClr val="652D89"/>
      </a:accent1>
      <a:accent2>
        <a:srgbClr val="D11939"/>
      </a:accent2>
      <a:accent3>
        <a:srgbClr val="8CC63F"/>
      </a:accent3>
      <a:accent4>
        <a:srgbClr val="13B5EA"/>
      </a:accent4>
      <a:accent5>
        <a:srgbClr val="004B8D"/>
      </a:accent5>
      <a:accent6>
        <a:srgbClr val="000000"/>
      </a:accent6>
      <a:hlink>
        <a:srgbClr val="0000FF"/>
      </a:hlink>
      <a:folHlink>
        <a:srgbClr val="800080"/>
      </a:folHlink>
    </a:clrScheme>
    <a:fontScheme name="PTS">
      <a:majorFont>
        <a:latin typeface="Verdana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93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PTS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fch</dc:creator>
  <cp:lastModifiedBy>fch</cp:lastModifiedBy>
  <cp:revision>2</cp:revision>
  <dcterms:created xsi:type="dcterms:W3CDTF">2011-06-17T19:23:00Z</dcterms:created>
  <dcterms:modified xsi:type="dcterms:W3CDTF">2011-06-17T19:23:00Z</dcterms:modified>
</cp:coreProperties>
</file>